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154B" w14:textId="48FBDDF3" w:rsidR="005847F8" w:rsidRDefault="0044264F" w:rsidP="005847F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FFC000" w:themeColor="accent4"/>
          <w:sz w:val="36"/>
          <w:szCs w:val="36"/>
        </w:rPr>
      </w:pPr>
      <w:r w:rsidRPr="0044264F">
        <w:rPr>
          <w:rFonts w:ascii="inherit" w:eastAsia="Times New Roman" w:hAnsi="inherit" w:cs="Segoe UI Historic"/>
          <w:b/>
          <w:bCs/>
          <w:color w:val="FFC000" w:themeColor="accent4"/>
          <w:sz w:val="36"/>
          <w:szCs w:val="36"/>
        </w:rPr>
        <w:t>20 NĂM ÂM NHẠC ViệT NAM CỘNG HÒA</w:t>
      </w:r>
    </w:p>
    <w:p w14:paraId="4D308739" w14:textId="2993B0CC" w:rsidR="0044264F" w:rsidRDefault="005847F8" w:rsidP="005847F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noProof/>
        </w:rPr>
        <w:drawing>
          <wp:inline distT="0" distB="0" distL="0" distR="0" wp14:anchorId="225DF504" wp14:editId="38B50C1F">
            <wp:extent cx="4123137" cy="1866900"/>
            <wp:effectExtent l="0" t="0" r="0" b="0"/>
            <wp:docPr id="4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185" cy="187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3AB6" w14:textId="68B35968" w:rsidR="00E661CB" w:rsidRDefault="005847F8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                                                                              Trịnh Khải Hoàng </w:t>
      </w:r>
    </w:p>
    <w:p w14:paraId="66827031" w14:textId="77777777" w:rsidR="005847F8" w:rsidRPr="0044264F" w:rsidRDefault="005847F8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BB6BA9B" w14:textId="6C02FB37" w:rsidR="0044264F" w:rsidRDefault="005847F8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Tiến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hằng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lúc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giờ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6D5B9A">
        <w:rPr>
          <w:rFonts w:ascii="inherit" w:eastAsia="Times New Roman" w:hAnsi="inherit" w:cs="Segoe UI Historic"/>
          <w:color w:val="050505"/>
          <w:sz w:val="23"/>
          <w:szCs w:val="23"/>
        </w:rPr>
        <w:t>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nhân</w:t>
      </w:r>
      <w:r w:rsidR="006D5B9A">
        <w:rPr>
          <w:rFonts w:ascii="inherit" w:eastAsia="Times New Roman" w:hAnsi="inherit" w:cs="Segoe UI Historic"/>
          <w:color w:val="050505"/>
          <w:sz w:val="23"/>
          <w:szCs w:val="23"/>
        </w:rPr>
        <w:t>”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bầy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trú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ẩn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bão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rét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lẽo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dựng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hữu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lập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quốc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rồi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bỏ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thực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nghiệm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hiểu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tắc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Tôn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yếu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Minh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mệnh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hỏi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giúp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hướng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thượng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đích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hướng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lai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nữa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mỗi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nhau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song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vẫn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mệnh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bắt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đang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diễn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hướng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lai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rao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truyền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huy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lớn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tỷ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hiểu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thực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suy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ảnh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hưởng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đang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vậy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chịu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trầm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Lịch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Sử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niệm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suy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mai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14:paraId="25A75004" w14:textId="7E57D91B" w:rsidR="007709D6" w:rsidRPr="0044264F" w:rsidRDefault="007709D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</w:t>
      </w:r>
    </w:p>
    <w:p w14:paraId="1C218CE6" w14:textId="45268394" w:rsidR="0044264F" w:rsidRDefault="007709D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nòi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kẻ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muốn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hữu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hủy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tranh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nay; song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luôn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luôn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phú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đâu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nổi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vẫn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trang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sắc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phú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nói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câu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góp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”</w:t>
      </w:r>
      <w:r w:rsidR="008B584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2259C0C8" w14:textId="77777777" w:rsidR="008B584C" w:rsidRPr="0044264F" w:rsidRDefault="008B584C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E271D0F" w14:textId="7759B142" w:rsidR="0044264F" w:rsidRPr="0044264F" w:rsidRDefault="008B584C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dấu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ấn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bậc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dựng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phụng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miếu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giỗ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kỵ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lượng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cõi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cao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Mẫu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Thượng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Văn Hiển Thánh,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Chúa Liễu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chọn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lựa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hằng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soạn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thảo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chép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mặt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tầng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dục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tưởng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Văn Học -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nét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mệnh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Việt. </w:t>
      </w:r>
    </w:p>
    <w:p w14:paraId="4D92A98E" w14:textId="77777777" w:rsid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vốn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14:paraId="51F41EE0" w14:textId="77777777" w:rsidR="008B584C" w:rsidRPr="0044264F" w:rsidRDefault="008B584C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E7F9603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dễ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nhận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Thật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</w:p>
    <w:p w14:paraId="4FAABA5E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Thiện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dễ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nhận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Lành, </w:t>
      </w:r>
    </w:p>
    <w:p w14:paraId="63BC9AB6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dễ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nhận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tốt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Đẹp</w:t>
      </w:r>
      <w:proofErr w:type="spellEnd"/>
    </w:p>
    <w:p w14:paraId="55882DE7" w14:textId="10B1ED3B" w:rsidR="0044264F" w:rsidRPr="0044264F" w:rsidRDefault="008B584C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   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Do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vậy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quốc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phương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Tây Phương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nét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Minh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hấp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dẫn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mau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tập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nhịp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bậc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Tone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trưởng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Do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Mi Fa Sol La Si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cụ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kèn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Trumpet, Saxophone, Mandolin, Guitar, Violin, Piano, Drum…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lớn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Đổng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bay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cao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Phượng Hoàng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triển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khắp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hẻo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ai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nghe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câu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quen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Phong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hay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Nam, Tân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lấn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lướt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Gian. Các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Lý ,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Văn, Nam Ai, Nam Xuân, Bình Bán,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Chòi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Vọng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Lương),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lưu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thay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trí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góp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nhặt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gìn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dạy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lớp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viện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Quốc Gia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14:paraId="02736233" w14:textId="10D1C46F" w:rsidR="00FD4378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Việt Nam ở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Quân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Chủ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Phong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…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Vua, Quan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lấy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Bảo Quốc – An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hạnh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phúc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xem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trọng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diễn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phổ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quảng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quần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cấm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đoán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6455E56F" w14:textId="1154C0C9" w:rsidR="0044264F" w:rsidRPr="0044264F" w:rsidRDefault="00FD4378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4E4FD074" w14:textId="5CF98D8E" w:rsidR="0044264F" w:rsidRPr="0044264F" w:rsidRDefault="00FD4378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Pháp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ngót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thập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1920 – 1930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Việt Nam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biểu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danh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14:paraId="66FCD904" w14:textId="55BA0201" w:rsidR="0044264F" w:rsidRPr="0044264F" w:rsidRDefault="00142EF9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Văn Cao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Xuân, Thiên Thai,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Suối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Thu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Liêu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0D1E575B" w14:textId="5E703F02" w:rsidR="0044264F" w:rsidRPr="0044264F" w:rsidRDefault="00142EF9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Đoàn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Chuẩn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Thu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Ánh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Thư,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Gửi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Mây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Bay,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</w:t>
      </w:r>
      <w:r w:rsidR="00640B87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Hương,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Muôn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Xanh,…</w:t>
      </w:r>
    </w:p>
    <w:p w14:paraId="6009FCEC" w14:textId="7C802A7C" w:rsidR="0044264F" w:rsidRPr="0044264F" w:rsidRDefault="00142EF9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Nguyễn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14:paraId="7A38D2C8" w14:textId="5BEAD6B9" w:rsidR="0044264F" w:rsidRPr="0044264F" w:rsidRDefault="00142EF9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Vũ Thành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Giấc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Nhặt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Say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Nhớ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Xuân,…</w:t>
      </w:r>
      <w:proofErr w:type="gramEnd"/>
    </w:p>
    <w:p w14:paraId="70FB35D2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trường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hợp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Cao, Đoàn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Chuẩn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Vũ, Hoàng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…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kẹt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1954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mai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hai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</w:t>
      </w:r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Ngay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thường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” (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),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Đoàn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Chuẩn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quyền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bắt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</w:t>
      </w:r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dưới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Đảng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cai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Học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Văn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tồn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triển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lụi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</w:t>
      </w:r>
      <w:proofErr w:type="gramEnd"/>
    </w:p>
    <w:p w14:paraId="704C9A2B" w14:textId="63B3C154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lấy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mốc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1954 chia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đề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bài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viết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chủ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đề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“20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="00142EF9">
        <w:rPr>
          <w:rFonts w:ascii="inherit" w:eastAsia="Times New Roman" w:hAnsi="inherit" w:cs="Segoe UI Historic"/>
          <w:color w:val="050505"/>
          <w:sz w:val="23"/>
          <w:szCs w:val="23"/>
        </w:rPr>
        <w:t>”</w:t>
      </w: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vừa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thoát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khỏi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thực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Pháp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mang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gần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5F489E">
        <w:rPr>
          <w:rFonts w:ascii="inherit" w:eastAsia="Times New Roman" w:hAnsi="inherit" w:cs="Segoe UI Historic"/>
          <w:color w:val="050505"/>
          <w:sz w:val="23"/>
          <w:szCs w:val="23"/>
        </w:rPr>
        <w:t>1,</w:t>
      </w: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000 000 (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triệu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)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di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phần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nhiêu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đầy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hứa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hẹn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ấm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no, sung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túc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nghiệp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dưới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chở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che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Phủ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hiếu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khách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thức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thiển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khiếm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khuyết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địa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ngờ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nhìn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thấy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Bắc”: “ Ơ hay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“Bắc di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…” ! </w:t>
      </w:r>
    </w:p>
    <w:p w14:paraId="45C35E94" w14:textId="5DF22225" w:rsidR="0044264F" w:rsidRPr="0044264F" w:rsidRDefault="0088480D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Lam Phương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 Bắc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đậm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nét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 Hương Thanh Bình, Khúc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Thư Xuân,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 Phượng,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Đẹp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Khuya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Thanh Bình,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Tâm Thư,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Chi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Quân,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Đò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Tuyến,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Duyên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Kiếp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Đèn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khuya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</w:p>
    <w:p w14:paraId="73103073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Hoàng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Thơ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Lối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Duyên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Đẹp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Thanh,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Múc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Ánh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Rụng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Xuống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, …</w:t>
      </w:r>
    </w:p>
    <w:p w14:paraId="4F1FA011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Ở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đám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“Bắc di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mồm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vừa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ướt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vùng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cao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ngút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Quản Lợi , Quản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Hớn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đỏ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Nai, Gia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Kiệm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ruộng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nhiêu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Bùi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Môn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Sắn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Rạch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ven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biển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Tỉnh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Phan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vùng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cao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nguyên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Mê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Gia Lai, Kon Tum, Bảo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vùng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ven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ngoại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Saigon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Phú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Thọ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Quẹo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Thủ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Đức,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Phú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Nhuận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Tân Bình,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Vườn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Xoài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Tân Sa Châu, Tân Chí Linh, Bùi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Bình… Trong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Di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gần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Hà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hay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nhỏ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1954,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nay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mốc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chia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ấm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chan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chứa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đua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nở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dưới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ánh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Nam.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niệm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nhớ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Hà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36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phường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Chùa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Trấn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Quốc,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Gươm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đầy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Long Hoài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em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anh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lùng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…! </w:t>
      </w:r>
    </w:p>
    <w:p w14:paraId="0B4C826C" w14:textId="1443B0EE" w:rsidR="0044264F" w:rsidRPr="0044264F" w:rsidRDefault="00FD4378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B60904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B60904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B60904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B60904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Hoàng Anh Tuấn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Phạm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đem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hủ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Saigon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Hà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Dương,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Xóm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Ly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Rượu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11341F56" w14:textId="5B1FFEBE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Phạm Duy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Thuyền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Viễn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Nghìn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Nhớ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Thương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Binh,…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17A2DF44" w14:textId="480CA771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Cung Tiến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Nguyệt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Hoài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5E5BEFF2" w14:textId="6066E078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Văn Phụng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vui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Cung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Các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0810F241" w14:textId="4D5F71A2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Ngô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ray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Mắt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Bây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Giờ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 Cho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Em ,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</w:p>
    <w:p w14:paraId="0D2A6B34" w14:textId="00E0240B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Y Vân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thang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bậc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lịch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lãm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tay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hủ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Ảo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Ảnh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Huyền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Cửa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Ô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Thủ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Biển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Tái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Thúy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Rồi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Thị,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Dưới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Kim,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,… Như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mệnh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cõi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chia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tay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gắn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nhộn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nhịp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riêng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Saigon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Y Vân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hằng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điếu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thuốc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ôm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cây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Contrebasse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note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cõi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riêng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…</w:t>
      </w:r>
    </w:p>
    <w:p w14:paraId="2F5F5739" w14:textId="1885BC56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Nhật Ngân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 Sang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77A1FB6C" w14:textId="31D5428C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Huỳnh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Blue Jazz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</w:t>
      </w:r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>Vết</w:t>
      </w:r>
      <w:proofErr w:type="spellEnd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>Thù</w:t>
      </w:r>
      <w:proofErr w:type="spellEnd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>Lưng</w:t>
      </w:r>
      <w:proofErr w:type="spellEnd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>Ngựa</w:t>
      </w:r>
      <w:proofErr w:type="spellEnd"/>
      <w:r w:rsidR="003A725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Hoang, </w:t>
      </w:r>
      <w:proofErr w:type="spellStart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>Kiếp</w:t>
      </w:r>
      <w:proofErr w:type="spellEnd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>Cầm</w:t>
      </w:r>
      <w:proofErr w:type="spellEnd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Ca, </w:t>
      </w:r>
      <w:proofErr w:type="spellStart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Nói </w:t>
      </w:r>
      <w:proofErr w:type="spellStart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>Gì</w:t>
      </w:r>
      <w:proofErr w:type="spellEnd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>Đây</w:t>
      </w:r>
      <w:proofErr w:type="spellEnd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Sa Mạc </w:t>
      </w:r>
      <w:proofErr w:type="spellStart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>Tuổi</w:t>
      </w:r>
      <w:proofErr w:type="spellEnd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>Trẻ</w:t>
      </w:r>
      <w:proofErr w:type="spellEnd"/>
      <w:r w:rsidR="003524FA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1C3756A6" w14:textId="4050BF6D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Nguyễn Ánh 9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Khúc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Nay 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1203CDE3" w14:textId="65F291AE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Bằng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Thương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Hỏa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Tuyến,…</w:t>
      </w:r>
      <w:proofErr w:type="gramEnd"/>
    </w:p>
    <w:p w14:paraId="36FE3E0E" w14:textId="0F3232C7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Khánh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Phùng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Trọng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Nhớ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529F6897" w14:textId="14912B89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Đỗ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Lễ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Sang Ngang,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Phụ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 …</w:t>
      </w:r>
    </w:p>
    <w:p w14:paraId="487C49F6" w14:textId="4D00706B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Nguyễn Trung Cang – Lê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Hựu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Hà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Muốn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Thương Nhau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632E4BCA" w14:textId="1964BD52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Nguyễn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Anh Cho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Hoa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Bướm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Đây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Anh,…</w:t>
      </w:r>
      <w:proofErr w:type="gramEnd"/>
    </w:p>
    <w:p w14:paraId="021E7408" w14:textId="7F59A255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Trường Sa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Mai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Xin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Nhau,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 Trong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6555FCBE" w14:textId="4BFC2330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Anh Việt Thu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Khúc,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Theo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2ECDFAD0" w14:textId="5796468A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Lê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Trọng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Nguyễn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Giang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2F1BDCB9" w14:textId="64651CFA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Thông Đạt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Mắt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Huyền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5AEF72E8" w14:textId="5313FD47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Hoàng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Trọng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Giang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2F1815FC" w14:textId="31E3A1ED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Hoài Linh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Niệm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Đâu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Tóc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Thương,…</w:t>
      </w:r>
      <w:proofErr w:type="gramEnd"/>
    </w:p>
    <w:p w14:paraId="4A102702" w14:textId="7FC87625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Trang,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Hoàng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Ai Nói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Huế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68B555FC" w14:textId="0D09E7A8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Lê Dinh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Nếu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Hẹn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Thương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Hoa, Hà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Tiên,…</w:t>
      </w:r>
      <w:proofErr w:type="gramEnd"/>
    </w:p>
    <w:p w14:paraId="0FB091B8" w14:textId="7E8D93B6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Tuấn Khanh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Quán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Nửa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Khuya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Hoa Soan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Thềm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03D30C46" w14:textId="023B5B10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Trường Hải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Nhịp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Vui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Mimosa,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Nếu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Nhớ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Em, Hai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Phượng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528A9765" w14:textId="2202B3DD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Xuân Tiên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Bàn,Lửa</w:t>
      </w:r>
      <w:proofErr w:type="spellEnd"/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Khúc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Xanh,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Chờ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Hương Thanh Bình,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</w:p>
    <w:p w14:paraId="29DEDFD9" w14:textId="0C5BC5FE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La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hủ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Tuổi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Trẻ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663E5FB9" w14:textId="73676E4D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Châu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Nhớ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Nữa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Nói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Nhau,…</w:t>
      </w:r>
      <w:proofErr w:type="gramEnd"/>
    </w:p>
    <w:p w14:paraId="331877C4" w14:textId="33651F8B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Long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Quen Nhau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Giọt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khuya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Thư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…</w:t>
      </w:r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</w:rPr>
        <w:br/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Duy Khánh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Xin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Trọn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Ai Ra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Huế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Sao,Người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Tuyến,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</w:p>
    <w:p w14:paraId="4CB75EB1" w14:textId="379FE718" w:rsidR="0044264F" w:rsidRPr="0044264F" w:rsidRDefault="00272AB6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Song Ngọc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Đứa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Thương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Thị,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Xin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Nhau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Bay </w:t>
      </w:r>
      <w:proofErr w:type="spellStart"/>
      <w:proofErr w:type="gramStart"/>
      <w:r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31B87788" w14:textId="65F777C1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Y Vũ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Thủy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Thủ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Biển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 Dang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Anh,…</w:t>
      </w:r>
      <w:proofErr w:type="gramEnd"/>
    </w:p>
    <w:p w14:paraId="0CCE5DF9" w14:textId="37F1603E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Trịnh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Lệ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Nữa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Sắc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Tigôn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63F7CA75" w14:textId="7D6EE39B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Ngọc Bích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Khúc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341EE2C4" w14:textId="0F7E357A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Hoàng Nguyên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 Đào,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Đâu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Cho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Nhau,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Nam,Tà</w:t>
      </w:r>
      <w:proofErr w:type="spellEnd"/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Rụng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Ven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</w:p>
    <w:p w14:paraId="1FEE4123" w14:textId="71BEC614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Dzũng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 Sim,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Xóm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Hai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Hoa,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Dài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Muốn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Sáng,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Hoa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12459D94" w14:textId="305E2ABD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Anh Thy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Bằng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Hoa Biển,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Em, Tâm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Thủy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Biển Tuyết,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13BB03A5" w14:textId="698861F0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Trịnh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Xóm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Nhỏ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Kia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Hải,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Lúa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Duyên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Thắm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Đẹp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Hai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0887925C" w14:textId="29E4E1A6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Hùng Lân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Hợp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Tấu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Vườn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Khỏe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Đông,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Trương Chi, Việt Nam Minh Châu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Đông,…</w:t>
      </w:r>
      <w:proofErr w:type="gramEnd"/>
    </w:p>
    <w:p w14:paraId="5406767D" w14:textId="4F207905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Vũ Thành An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tập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Khúc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2,</w:t>
      </w:r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3,4,…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).</w:t>
      </w:r>
    </w:p>
    <w:p w14:paraId="16FC738D" w14:textId="532245E7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Bảo Thu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Giọng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Vãng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Cho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Hỏi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Vì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Sao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Tôi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Chinh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6DE9AF67" w14:textId="168099EB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Châu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Mắt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Hỏa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Châu, Thư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Ngõ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Nỗi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Xe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38FAF1B0" w14:textId="5A55A3FA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Tú Nhi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Tỉnh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Lẻ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Đếm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Đoạn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Niệm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Đoạn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0E16BCBD" w14:textId="3BD7E26A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Vinh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Sử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Xe Lam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Lang Thang,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Đếm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Giọt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Hỏa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Châu, ...</w:t>
      </w:r>
    </w:p>
    <w:p w14:paraId="1953634C" w14:textId="3531817A" w:rsidR="0044264F" w:rsidRPr="0044264F" w:rsidRDefault="007E5D61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Mạnh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Niệm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Sáng,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Sáng,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Dứt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Anh Nói,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Nỗi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Buổn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Trọ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 …</w:t>
      </w:r>
    </w:p>
    <w:p w14:paraId="2F151CC6" w14:textId="4C308C58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nữa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Vũ Đức Sao Biển, Vũ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Huyến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r w:rsidR="00023E75"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Ban AVT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Lữ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Liên, Vân Sơn, Tuấn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Lê Uyên Phương, … Trong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Hùng Ca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Diên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Hồng, Bạch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Đằng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Giang,…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Cục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Huấn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VNCH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Đầu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Thề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Hương, Bình Long Anh Dũng,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Thiên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Kiêu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Hùng,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Thề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Thắng Quân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,… </w:t>
      </w:r>
    </w:p>
    <w:p w14:paraId="57FD9A51" w14:textId="7D84DE03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biệt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suốt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Quốc –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Bolero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đang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giặc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. Trong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023E75"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Trúc Phương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khúc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danh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Hoàng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Bolero”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Nửa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Ngoài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Bốn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Vùng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24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Giờ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Phép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Cỏ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May,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Bóng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Nhỏ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Cuối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Tuần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Câu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Hỏi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Đò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Hai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Kẻ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4FE3A1F0" w14:textId="1D8C10D5" w:rsidR="003862F9" w:rsidRDefault="00023E75" w:rsidP="003862F9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Phạm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0837E3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0837E3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0837E3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0837E3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0837E3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0837E3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Thân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Hè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Phố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tương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đối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vẻ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cảm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thán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khung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cảnh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bình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hương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qua,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đôi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bạn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khoác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áo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binh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chia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tay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đưới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ánh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trăng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tàn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hè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phố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khiến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bao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nhiêu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trân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trọng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năng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chuộng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dòng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hương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Phạm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386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hiểu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hoạt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đấu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tranh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phản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thực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đánh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phá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quyền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hang ổ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Đại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Học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Vạn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Hạnh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lạ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gì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Phạm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,</w:t>
      </w:r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nhất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30/4/1975, Phạm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lộ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nguyên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cán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bộ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tổ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chức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mạng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bố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trí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hoạt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động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Nam.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tưởng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Phạm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sẽ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đảng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ban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ơn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xứng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đáng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trạng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ỏ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chanh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vứt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bỏ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ngoài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lề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Phạm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="00F506C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qua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đời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cảnh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ngộ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khó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nghèo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ít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chẳng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bao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nhiêu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quan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tâm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885F6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y. </w:t>
      </w:r>
    </w:p>
    <w:p w14:paraId="3715ECB8" w14:textId="6461F8A0" w:rsidR="0044264F" w:rsidRPr="0044264F" w:rsidRDefault="000837E3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Trầm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Tử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Thiên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Gãy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,…</w:t>
      </w:r>
      <w:proofErr w:type="gramEnd"/>
    </w:p>
    <w:p w14:paraId="5F2719C5" w14:textId="34ACCAEC" w:rsidR="0044264F" w:rsidRPr="0044264F" w:rsidRDefault="00023E75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Thiện Thanh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Bolero,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xem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biểu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dòng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Bolero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hủ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1954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Biển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Mặn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Sáng,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Thấp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Trong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Đêm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Thường,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Đâu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Em, Tâm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Sự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Trẻ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Charlie, Hoa Trinh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Buồn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Anh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Đám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Đầu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Xuân,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Mùa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Đông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Anh,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Thư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,… </w:t>
      </w:r>
    </w:p>
    <w:p w14:paraId="7A148CFB" w14:textId="63F19B5F" w:rsidR="0044264F" w:rsidRPr="0044264F" w:rsidRDefault="00023E75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-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Riêng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hợp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Trịnh Công Sơn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ôm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cây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đỏ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hắn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góp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Hắn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sự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ý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thức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muốn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nghe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hắn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nữa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Ngay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lớn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hắn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vẫn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cầm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quyền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cấm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đoán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quyết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! </w:t>
      </w:r>
    </w:p>
    <w:p w14:paraId="0171610A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Trong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hằng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chục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danh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1954 – 1975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hầu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nghe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quen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hằn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tưởng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phai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mờ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trải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huống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biển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thay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đổi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…! Trong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phú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thành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danh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đem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ắt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hẳn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giọng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quen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biệt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riêng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Thái Thanh,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Thu, Thanh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Thúy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Mai Hương, Châu Hà, Quỳnh Giao, Khánh Ly,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Hương, Thanh Mai, Hoàng Oanh, Thanh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Kim Loan, Khánh Hà, Hương Lan, Giao Linh, Thiên Hương, Carol Kim, Mai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Huyền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Lê Uyên Phương, Bạch Yến,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Thu, Trang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Dung, Elvis Phương, Anh Ngọc, Phượng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Bằng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Duy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Thanh Hùng, Jo Marcel,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Linh, Giang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, Nhật Trường, Thái Châu, Tuấn Ngọc, Anh Khoa, Duy Quang, Julie Quang,…</w:t>
      </w:r>
    </w:p>
    <w:p w14:paraId="75A466D1" w14:textId="77777777" w:rsid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Trong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tham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vọng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nhuộm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đỏ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quốc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Nga –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dụng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chủ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lãnh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khối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tranh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thực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dứt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toàn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đặt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dưới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cai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nô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Chủ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Nghĩa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chuyên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vô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14:paraId="772E95AA" w14:textId="77777777" w:rsidR="00023E75" w:rsidRPr="0044264F" w:rsidRDefault="00023E75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F0943E2" w14:textId="535607E3" w:rsidR="0044264F" w:rsidRPr="0044264F" w:rsidRDefault="00023E75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 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Việt Nam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30 – 4 – 1975,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bọn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quyết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ghép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buột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toàn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quốc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sách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Diệt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”</w:t>
      </w:r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bộ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truy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tịch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băng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luôn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máy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ngay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máy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móc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ấn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photo copy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phận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cấm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đoán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“Văn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ngay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nhiều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danh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qui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chụp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phi </w:t>
      </w:r>
      <w:proofErr w:type="spellStart"/>
      <w:proofErr w:type="gram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</w:t>
      </w:r>
      <w:proofErr w:type="gram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lẽ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kẻ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mạnh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mang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thú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ở hang ổ,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leo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trèo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cây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lớp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rậm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che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truồng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 Việt.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thay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thị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khuyến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khích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bưng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liếm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vốn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Hữu,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cố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rặn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thổ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buôn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hoặc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lớ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cao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xuân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sơn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Chày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Sóc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Bambo, Qua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Tây Bắc,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Đang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Cùng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Cháu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Quân, Việt Nam Trung Hoa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Núi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Núi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Liền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Trường, Em Ở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Trường Em Ra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Vót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Mở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Đường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Xanh Vang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Gặp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Nhau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Đỉnh Trường Sơn, Trường Sơn Đông Trường Sơn Tây,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Em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Lam Hồng,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“Gào”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Giữa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Pắc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nghe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tra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tấn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nhục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cờ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đỏ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biểu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ngữ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khẩu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kêu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núi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rừng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đốt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xóm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giết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cướp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gọi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mạng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hát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sắt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máu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thề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phanh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thây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uống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máu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quân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thù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…”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đậm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loài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thú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dã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man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nào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…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Đấy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đỏ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bọn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thắng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lớn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tiêu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bần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nông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chạ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xã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chủ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chuồng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="0044264F"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…! </w:t>
      </w:r>
    </w:p>
    <w:p w14:paraId="617DFFF4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thống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tưởng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800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quan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tin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800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tờ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300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truyền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qui,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200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kênh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Video Clip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hệ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thống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bò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đỏ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Luận Viên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nỗ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xuất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tuyên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truyền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triệt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Bolero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cay </w:t>
      </w:r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… !</w:t>
      </w:r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39D11F17" w14:textId="77777777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xúc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Văn Minh Tây Phương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bởi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chuộng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Thiện –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xuất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văn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miễn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nét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Đẹp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phú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con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hướng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thượng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Trong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Tây Phương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phát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triển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phổ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Bây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giờ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nếu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nghe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viết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Tây Phương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quen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thuộc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chẳng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thấy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Tây Phương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nữa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</w:t>
      </w:r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26A27AF7" w14:textId="26797FC9" w:rsid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Muốn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học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thuật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hoa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lẽ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lâu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hằng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niên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niên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kỷ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chìm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nổi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trôi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vận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thấu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hồn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mộ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điệu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vẫn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tồn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…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thực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xứng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danh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Hàn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Lâm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thang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bậc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chỉ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Tỵ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quốc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khỏi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Mẹ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biến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thập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vẫn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cưu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mang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tài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nghĩa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Chúng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mang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quê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tinh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thần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– Việt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45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năm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qua,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vẫn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luôn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yêu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thương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lan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truyền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thấu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miền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Bắc,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nghĩa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công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nhận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cũng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tố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phẩm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của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người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Lính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Việt Nam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Cộng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Hòa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trọng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trách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tưởng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Tổ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Quốc – Danh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Trách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Nhiệm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bảo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quốc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– an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mãi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tới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ngày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nay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tình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trân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quí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ấy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vẫn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còn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đậm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sâu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trong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tâm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khảm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Vinh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Dự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thay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!</w:t>
      </w:r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Trong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thứ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loại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nhạc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Đỏ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thế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quyền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sức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quảng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bá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khắp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nước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cơn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mưa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rào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chưa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thấm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vào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mặt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đất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“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nó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đã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khô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chết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mau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sao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Đơn</w:t>
      </w:r>
      <w:proofErr w:type="spellEnd"/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giản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vì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tồi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Vậy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hỏi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Ai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giải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phóng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Ai ?</w:t>
      </w:r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14:paraId="06E42405" w14:textId="77777777" w:rsidR="00E661CB" w:rsidRPr="0044264F" w:rsidRDefault="00E661CB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25425C1" w14:textId="569FB99B" w:rsidR="0044264F" w:rsidRPr="0044264F" w:rsidRDefault="0044264F" w:rsidP="0044264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.Trịnh</w:t>
      </w:r>
      <w:proofErr w:type="gram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Khải Hoàng - California </w:t>
      </w:r>
      <w:proofErr w:type="spellStart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>Tháng</w:t>
      </w:r>
      <w:proofErr w:type="spellEnd"/>
      <w:r w:rsidRPr="004426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8 - 2020.</w:t>
      </w:r>
    </w:p>
    <w:p w14:paraId="313936A7" w14:textId="77777777" w:rsidR="00B14930" w:rsidRDefault="00B14930"/>
    <w:sectPr w:rsidR="00B14930" w:rsidSect="004426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4F"/>
    <w:rsid w:val="00023E75"/>
    <w:rsid w:val="000837E3"/>
    <w:rsid w:val="000A6CD6"/>
    <w:rsid w:val="00142EF9"/>
    <w:rsid w:val="00272AB6"/>
    <w:rsid w:val="003524FA"/>
    <w:rsid w:val="003862F9"/>
    <w:rsid w:val="003A7259"/>
    <w:rsid w:val="0044264F"/>
    <w:rsid w:val="005847F8"/>
    <w:rsid w:val="005F489E"/>
    <w:rsid w:val="00640B87"/>
    <w:rsid w:val="006D5B9A"/>
    <w:rsid w:val="007709D6"/>
    <w:rsid w:val="007E5D61"/>
    <w:rsid w:val="00806AFD"/>
    <w:rsid w:val="0088480D"/>
    <w:rsid w:val="00885F6F"/>
    <w:rsid w:val="008B584C"/>
    <w:rsid w:val="00B14930"/>
    <w:rsid w:val="00B60904"/>
    <w:rsid w:val="00D12791"/>
    <w:rsid w:val="00E661CB"/>
    <w:rsid w:val="00F506C5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6E3B"/>
  <w15:chartTrackingRefBased/>
  <w15:docId w15:val="{2FDDFBB7-20BE-47A9-9146-C7C3E0D6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Trinh</dc:creator>
  <cp:keywords/>
  <dc:description/>
  <cp:lastModifiedBy>Hoang Trinh</cp:lastModifiedBy>
  <cp:revision>23</cp:revision>
  <dcterms:created xsi:type="dcterms:W3CDTF">2023-08-10T17:49:00Z</dcterms:created>
  <dcterms:modified xsi:type="dcterms:W3CDTF">2023-08-10T22:53:00Z</dcterms:modified>
</cp:coreProperties>
</file>